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4F66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一、新藥申請須知</w:t>
      </w:r>
    </w:p>
    <w:p w14:paraId="1AA9C377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提案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人需為本院主治醫師</w:t>
      </w:r>
    </w:p>
    <w:p w14:paraId="7DBC63AD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2. 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新藥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須備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妥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下列資料</w:t>
      </w:r>
    </w:p>
    <w:p w14:paraId="3F48CD92" w14:textId="77777777" w:rsidR="008F6754" w:rsidRDefault="00E57E56">
      <w:pPr>
        <w:autoSpaceDE w:val="0"/>
        <w:autoSpaceDN w:val="0"/>
        <w:adjustRightInd w:val="0"/>
        <w:spacing w:line="480" w:lineRule="exact"/>
        <w:ind w:firstLineChars="118" w:firstLine="33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(1)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新藥申請單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及所列之資料</w:t>
      </w:r>
    </w:p>
    <w:p w14:paraId="67033F44" w14:textId="77777777" w:rsidR="008F6754" w:rsidRDefault="00E57E56">
      <w:pPr>
        <w:autoSpaceDE w:val="0"/>
        <w:autoSpaceDN w:val="0"/>
        <w:adjustRightInd w:val="0"/>
        <w:spacing w:line="480" w:lineRule="exact"/>
        <w:ind w:firstLineChars="118" w:firstLine="33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(2)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同類藥品評估表</w:t>
      </w:r>
    </w:p>
    <w:p w14:paraId="029EFCC2" w14:textId="77777777" w:rsidR="003D5CAA" w:rsidRDefault="00E57E56" w:rsidP="003D5CAA">
      <w:pPr>
        <w:autoSpaceDE w:val="0"/>
        <w:autoSpaceDN w:val="0"/>
        <w:adjustRightInd w:val="0"/>
        <w:spacing w:line="480" w:lineRule="exact"/>
        <w:ind w:firstLineChars="118" w:firstLine="33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用藥指導卡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中、英文版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14:paraId="285344EB" w14:textId="77777777" w:rsidR="00357DEC" w:rsidRDefault="00357DEC" w:rsidP="003D5CAA">
      <w:pPr>
        <w:autoSpaceDE w:val="0"/>
        <w:autoSpaceDN w:val="0"/>
        <w:adjustRightInd w:val="0"/>
        <w:spacing w:line="480" w:lineRule="exact"/>
        <w:ind w:firstLineChars="118" w:firstLine="33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(4)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報價單</w:t>
      </w:r>
    </w:p>
    <w:p w14:paraId="1D87A5D2" w14:textId="78B6874D" w:rsidR="008F6754" w:rsidRPr="00E24622" w:rsidRDefault="00E57E56" w:rsidP="00472E79">
      <w:pPr>
        <w:autoSpaceDE w:val="0"/>
        <w:autoSpaceDN w:val="0"/>
        <w:adjustRightInd w:val="0"/>
        <w:spacing w:line="500" w:lineRule="exact"/>
        <w:ind w:left="330" w:hangingChars="118" w:hanging="33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3. 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藥事管理委員會會議每季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召開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一次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每年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6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9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12 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會議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前兩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個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472E7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472E7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每年</w:t>
      </w:r>
      <w:r w:rsidR="00472E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</w:t>
      </w:r>
      <w:r w:rsidR="00472E7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="00472E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4</w:t>
      </w:r>
      <w:r w:rsidR="00472E7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="00472E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</w:t>
      </w:r>
      <w:r w:rsidR="00472E7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="00472E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="00472E7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472E7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第一</w:t>
      </w:r>
      <w:r w:rsidR="00C83F6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週</w:t>
      </w:r>
      <w:r w:rsidR="00472E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下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午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2:00</w:t>
      </w:r>
      <w:r w:rsidR="00472E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~5:00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收件</w:t>
      </w:r>
      <w:r w:rsidR="00C83F6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C83F6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實際收件日以公告為</w:t>
      </w:r>
      <w:proofErr w:type="gramStart"/>
      <w:r w:rsidR="00C83F6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準</w:t>
      </w:r>
      <w:proofErr w:type="gramEnd"/>
      <w:r w:rsidR="00C83F6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196EE8" w:rsidRPr="00196EE8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3E3241" w:rsidRPr="00FF0BA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每次收件數為</w:t>
      </w:r>
      <w:r w:rsidR="003E324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="003E324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="003E3241" w:rsidRPr="00FF0BA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件</w:t>
      </w:r>
      <w:r w:rsidR="003E324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  <w:r w:rsidR="00E24622" w:rsidRPr="00E24622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後續須檢附</w:t>
      </w:r>
      <w:r w:rsidR="0057530D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資料</w:t>
      </w:r>
      <w:r w:rsidR="00E24622" w:rsidRPr="00E24622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請於通知後</w:t>
      </w:r>
      <w:r w:rsidR="00E24622">
        <w:rPr>
          <w:rStyle w:val="a7"/>
          <w:rFonts w:ascii="Times New Roman" w:eastAsia="標楷體" w:hAnsi="Times New Roman" w:cs="Times New Roman" w:hint="eastAsia"/>
          <w:b w:val="0"/>
          <w:sz w:val="27"/>
          <w:szCs w:val="27"/>
          <w:shd w:val="clear" w:color="auto" w:fill="FFFFFF"/>
        </w:rPr>
        <w:t>5</w:t>
      </w:r>
      <w:r w:rsidR="00E24622" w:rsidRPr="00E24622">
        <w:rPr>
          <w:rStyle w:val="a7"/>
          <w:rFonts w:ascii="Times New Roman" w:eastAsia="標楷體" w:hAnsi="Times New Roman" w:cs="Times New Roman"/>
          <w:b w:val="0"/>
          <w:sz w:val="27"/>
          <w:szCs w:val="27"/>
          <w:shd w:val="clear" w:color="auto" w:fill="FFFFFF"/>
        </w:rPr>
        <w:t>個工作天內完成，</w:t>
      </w:r>
      <w:r w:rsidR="00E24622" w:rsidRPr="00833BA6">
        <w:rPr>
          <w:rStyle w:val="a7"/>
          <w:rFonts w:ascii="Times New Roman" w:eastAsia="標楷體" w:hAnsi="Times New Roman" w:cs="Times New Roman"/>
          <w:b w:val="0"/>
          <w:sz w:val="27"/>
          <w:szCs w:val="27"/>
          <w:shd w:val="clear" w:color="auto" w:fill="FFFFFF"/>
        </w:rPr>
        <w:t>逾</w:t>
      </w:r>
      <w:r w:rsidR="00833BA6" w:rsidRPr="00833BA6">
        <w:rPr>
          <w:rStyle w:val="a7"/>
          <w:rFonts w:ascii="Times New Roman" w:eastAsia="標楷體" w:hAnsi="Times New Roman" w:cs="Times New Roman" w:hint="eastAsia"/>
          <w:b w:val="0"/>
          <w:sz w:val="27"/>
          <w:szCs w:val="27"/>
          <w:shd w:val="clear" w:color="auto" w:fill="FFFFFF"/>
        </w:rPr>
        <w:t>期</w:t>
      </w:r>
      <w:r w:rsidR="00833BA6" w:rsidRPr="00833BA6">
        <w:rPr>
          <w:rFonts w:ascii="Times New Roman" w:eastAsia="標楷體" w:hAnsi="Times New Roman" w:cs="Times New Roman"/>
          <w:kern w:val="0"/>
          <w:sz w:val="27"/>
          <w:szCs w:val="27"/>
        </w:rPr>
        <w:t>不列入當次會期討論</w:t>
      </w:r>
      <w:r w:rsidR="00E24622" w:rsidRPr="00E24622">
        <w:rPr>
          <w:rStyle w:val="a7"/>
          <w:rFonts w:ascii="Times New Roman" w:eastAsia="標楷體" w:hAnsi="Times New Roman" w:cs="Times New Roman"/>
          <w:b w:val="0"/>
          <w:sz w:val="27"/>
          <w:szCs w:val="27"/>
          <w:shd w:val="clear" w:color="auto" w:fill="FFFFFF"/>
        </w:rPr>
        <w:t>。</w:t>
      </w:r>
    </w:p>
    <w:p w14:paraId="77F1277A" w14:textId="77777777" w:rsidR="008F6754" w:rsidRDefault="00E57E56">
      <w:pPr>
        <w:autoSpaceDE w:val="0"/>
        <w:autoSpaceDN w:val="0"/>
        <w:adjustRightInd w:val="0"/>
        <w:spacing w:beforeLines="50" w:before="180"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二、相關檔案下載</w:t>
      </w:r>
    </w:p>
    <w:p w14:paraId="79846A61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新藥申請原則暨臨時採購適用範圍</w:t>
      </w:r>
    </w:p>
    <w:p w14:paraId="67F1FD34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2. 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新藥申請單</w:t>
      </w:r>
    </w:p>
    <w:p w14:paraId="498B985F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3. 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新藥基本資料</w:t>
      </w:r>
      <w:proofErr w:type="gramStart"/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檔</w:t>
      </w:r>
      <w:proofErr w:type="gramEnd"/>
    </w:p>
    <w:p w14:paraId="0B613E3F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4. 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同類藥品評估表</w:t>
      </w:r>
    </w:p>
    <w:p w14:paraId="2C9DA02C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5. 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用藥指導卡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中、英文版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。</w:t>
      </w:r>
    </w:p>
    <w:p w14:paraId="3616950C" w14:textId="77777777" w:rsidR="008F6754" w:rsidRDefault="00E57E56">
      <w:pPr>
        <w:autoSpaceDE w:val="0"/>
        <w:autoSpaceDN w:val="0"/>
        <w:adjustRightInd w:val="0"/>
        <w:spacing w:beforeLines="50" w:before="180"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三、注意事項</w:t>
      </w:r>
    </w:p>
    <w:p w14:paraId="1B60B7C4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如本院已有類似藥品，</w:t>
      </w:r>
      <w:r w:rsidR="00357DE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建議</w:t>
      </w:r>
      <w:proofErr w:type="gramStart"/>
      <w:r w:rsidR="00D80FD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列出擬停用</w:t>
      </w:r>
      <w:proofErr w:type="gramEnd"/>
      <w:r w:rsidR="00D80FD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之藥品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68769BD7" w14:textId="77777777" w:rsidR="008F6754" w:rsidRDefault="00E57E56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2.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醫學中心採購證明請提供</w:t>
      </w:r>
      <w:r w:rsidR="00472E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近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個月內發票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29456571" w14:textId="2692EC20" w:rsidR="008F6754" w:rsidRDefault="00E57E56">
      <w:pPr>
        <w:autoSpaceDE w:val="0"/>
        <w:autoSpaceDN w:val="0"/>
        <w:adjustRightInd w:val="0"/>
        <w:spacing w:line="500" w:lineRule="exact"/>
        <w:ind w:left="426" w:hangingChars="152" w:hanging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3. 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申請文件僅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>新藥申請單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及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>會議記錄</w:t>
      </w:r>
      <w:r>
        <w:rPr>
          <w:rFonts w:ascii="Times New Roman" w:eastAsia="標楷體" w:hAnsi="Times New Roman" w:cs="Times New Roman"/>
          <w:bCs/>
          <w:sz w:val="28"/>
          <w:szCs w:val="28"/>
          <w:lang w:bidi="hi-IN"/>
        </w:rPr>
        <w:t>需提供紙本</w:t>
      </w:r>
      <w:r>
        <w:rPr>
          <w:rFonts w:ascii="Times New Roman" w:eastAsia="標楷體" w:hAnsi="Times New Roman" w:cs="Times New Roman"/>
          <w:color w:val="0000FF"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請備妥一份，提交至藥學部</w:t>
      </w:r>
      <w:r w:rsidR="0042755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D80FD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D80FD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送件前請電聯</w:t>
      </w:r>
      <w:r w:rsidR="00D80FD6">
        <w:rPr>
          <w:rFonts w:ascii="Arial Unicode MS" w:eastAsia="Arial Unicode MS" w:hAnsi="Arial Unicode MS" w:cs="Arial Unicode MS" w:hint="eastAsia"/>
          <w:color w:val="000000"/>
          <w:kern w:val="0"/>
          <w:sz w:val="28"/>
          <w:szCs w:val="28"/>
        </w:rPr>
        <w:t>：</w:t>
      </w:r>
      <w:r w:rsidR="00D80FD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03-8561825</w:t>
      </w:r>
      <w:r w:rsidR="00D80FD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分機</w:t>
      </w:r>
      <w:r w:rsidR="00D80FD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13096</w:t>
      </w:r>
      <w:r w:rsidR="0042755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D80FD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陳主任</w:t>
      </w:r>
      <w:r w:rsidR="00D80FD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。其他資料請以電子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檔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提供，電子郵件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yishan@tzuchi.com.tw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sectPr w:rsidR="008F6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D655" w14:textId="77777777" w:rsidR="008F2846" w:rsidRDefault="008F2846">
      <w:r>
        <w:separator/>
      </w:r>
    </w:p>
  </w:endnote>
  <w:endnote w:type="continuationSeparator" w:id="0">
    <w:p w14:paraId="26CE1A3C" w14:textId="77777777" w:rsidR="008F2846" w:rsidRDefault="008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879E" w14:textId="77777777" w:rsidR="008F2846" w:rsidRDefault="008F2846">
      <w:r>
        <w:separator/>
      </w:r>
    </w:p>
  </w:footnote>
  <w:footnote w:type="continuationSeparator" w:id="0">
    <w:p w14:paraId="1B62869E" w14:textId="77777777" w:rsidR="008F2846" w:rsidRDefault="008F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54"/>
    <w:rsid w:val="00114E1E"/>
    <w:rsid w:val="00196EE8"/>
    <w:rsid w:val="00357DEC"/>
    <w:rsid w:val="003A5EA5"/>
    <w:rsid w:val="003D5CAA"/>
    <w:rsid w:val="003E3241"/>
    <w:rsid w:val="0042755A"/>
    <w:rsid w:val="0045578D"/>
    <w:rsid w:val="00472E79"/>
    <w:rsid w:val="004946D9"/>
    <w:rsid w:val="0057530D"/>
    <w:rsid w:val="0068570F"/>
    <w:rsid w:val="00833BA6"/>
    <w:rsid w:val="008F2846"/>
    <w:rsid w:val="008F6754"/>
    <w:rsid w:val="009C2CF5"/>
    <w:rsid w:val="009F13D7"/>
    <w:rsid w:val="00A373D2"/>
    <w:rsid w:val="00C00291"/>
    <w:rsid w:val="00C83F69"/>
    <w:rsid w:val="00D80FD6"/>
    <w:rsid w:val="00E24622"/>
    <w:rsid w:val="00E57E56"/>
    <w:rsid w:val="00EF0E76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096C"/>
  <w15:docId w15:val="{A62E779C-3342-46B1-BCEA-CEF34B82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styleId="a7">
    <w:name w:val="Strong"/>
    <w:basedOn w:val="a0"/>
    <w:uiPriority w:val="22"/>
    <w:qFormat/>
    <w:rsid w:val="00E24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386</Characters>
  <Application>Microsoft Office Word</Application>
  <DocSecurity>0</DocSecurity>
  <Lines>3</Lines>
  <Paragraphs>1</Paragraphs>
  <ScaleCrop>false</ScaleCrop>
  <Company>Tzuchi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何振珮</cp:lastModifiedBy>
  <cp:revision>2</cp:revision>
  <dcterms:created xsi:type="dcterms:W3CDTF">2026-04-01T07:45:00Z</dcterms:created>
  <dcterms:modified xsi:type="dcterms:W3CDTF">2026-04-01T07:45:00Z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ac561efb-3fcd-45da-b039-8b12b32c6c43</vt:lpwstr>
  </property>
</Properties>
</file>